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方正小标宋简体" w:eastAsia="方正小标宋简体"/>
          <w:sz w:val="32"/>
          <w:szCs w:val="32"/>
        </w:rPr>
        <w:t>中区直驻邕单位长期护理保险失能评估申请表</w:t>
      </w:r>
    </w:p>
    <w:bookmarkEnd w:id="0"/>
    <w:tbl>
      <w:tblPr>
        <w:tblStyle w:val="4"/>
        <w:tblpPr w:leftFromText="180" w:rightFromText="180" w:vertAnchor="text" w:horzAnchor="page" w:tblpX="1417" w:tblpY="152"/>
        <w:tblOverlap w:val="never"/>
        <w:tblW w:w="9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625"/>
        <w:gridCol w:w="814"/>
        <w:gridCol w:w="514"/>
        <w:gridCol w:w="891"/>
        <w:gridCol w:w="667"/>
        <w:gridCol w:w="196"/>
        <w:gridCol w:w="2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申请人姓名</w:t>
            </w: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27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743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申请人地址</w:t>
            </w:r>
          </w:p>
        </w:tc>
        <w:tc>
          <w:tcPr>
            <w:tcW w:w="29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代理人姓名</w:t>
            </w:r>
          </w:p>
        </w:tc>
        <w:tc>
          <w:tcPr>
            <w:tcW w:w="29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代理人与申请人关系</w:t>
            </w:r>
          </w:p>
        </w:tc>
        <w:tc>
          <w:tcPr>
            <w:tcW w:w="743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□配偶         □子女        □父母        □其他亲属         □雇佣照顾者            □其他（具体为：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失能评估结论书</w:t>
            </w:r>
          </w:p>
          <w:p>
            <w:pPr>
              <w:widowControl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送达方式</w:t>
            </w:r>
          </w:p>
        </w:tc>
        <w:tc>
          <w:tcPr>
            <w:tcW w:w="743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 xml:space="preserve">□ 现场领取         </w:t>
            </w:r>
          </w:p>
          <w:p>
            <w:pPr>
              <w:widowControl/>
              <w:jc w:val="lef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□ EMS邮寄，邮寄地址：</w:t>
            </w:r>
          </w:p>
          <w:p>
            <w:pPr>
              <w:widowControl/>
              <w:spacing w:line="520" w:lineRule="exact"/>
              <w:jc w:val="lef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（省）</w:t>
            </w:r>
            <w:r>
              <w:rPr>
                <w:rFonts w:hint="eastAsia" w:cs="仿宋"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（市）</w:t>
            </w:r>
            <w:r>
              <w:rPr>
                <w:rFonts w:hint="eastAsia" w:cs="仿宋" w:asciiTheme="minorEastAsia" w:hAnsi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（区/县)</w:t>
            </w:r>
            <w:r>
              <w:rPr>
                <w:rFonts w:hint="eastAsia" w:cs="仿宋" w:asciiTheme="minorEastAsia" w:hAnsiTheme="min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街道</w:t>
            </w:r>
          </w:p>
          <w:p>
            <w:pPr>
              <w:widowControl/>
              <w:spacing w:line="520" w:lineRule="exact"/>
              <w:jc w:val="left"/>
              <w:rPr>
                <w:rFonts w:cs="仿宋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（详细地址）</w:t>
            </w:r>
          </w:p>
          <w:p>
            <w:pPr>
              <w:widowControl/>
              <w:spacing w:line="520" w:lineRule="exact"/>
              <w:jc w:val="lef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收件人姓名：</w:t>
            </w:r>
            <w:r>
              <w:rPr>
                <w:rFonts w:hint="eastAsia" w:cs="仿宋" w:asciiTheme="minorEastAsia" w:hAnsiTheme="minor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 xml:space="preserve">   联系方式：</w:t>
            </w:r>
            <w:r>
              <w:rPr>
                <w:rFonts w:hint="eastAsia" w:cs="仿宋" w:asciiTheme="minorEastAsia" w:hAnsiTheme="minor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申办类别</w:t>
            </w:r>
          </w:p>
        </w:tc>
        <w:tc>
          <w:tcPr>
            <w:tcW w:w="743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□机构上门护理        □入住机构护理       □异地居住护理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失能状态</w:t>
            </w:r>
          </w:p>
          <w:p>
            <w:pPr>
              <w:widowControl/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持续时间</w:t>
            </w:r>
          </w:p>
        </w:tc>
        <w:tc>
          <w:tcPr>
            <w:tcW w:w="743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□6个月以上           □6个月以下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病      种</w:t>
            </w:r>
          </w:p>
        </w:tc>
        <w:tc>
          <w:tcPr>
            <w:tcW w:w="743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380" w:type="dxa"/>
            <w:gridSpan w:val="8"/>
            <w:vAlign w:val="center"/>
          </w:tcPr>
          <w:p>
            <w:pPr>
              <w:widowControl/>
              <w:spacing w:line="400" w:lineRule="exact"/>
              <w:jc w:val="lef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主要病情诊断及治疗情况：</w:t>
            </w:r>
          </w:p>
          <w:p>
            <w:pPr>
              <w:pStyle w:val="2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widowControl/>
              <w:spacing w:line="400" w:lineRule="exact"/>
              <w:jc w:val="left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9380" w:type="dxa"/>
            <w:gridSpan w:val="8"/>
            <w:vAlign w:val="center"/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温馨提示：根据中区直驻邕单位长期护理保险有关规定，自治区医保中心会组织评估人员对申请人失能情况进行现场评估，相关工作人员将会上门查看患者病历资料、询问病情、查体、录音、录像等，申请人及家属应给予积极配合，对不予配合的，将不予核准或终止护理保险待遇。</w:t>
            </w: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申请人：本人已认真阅读上述内容。理解并愿意配合做好上述工作。</w:t>
            </w:r>
          </w:p>
          <w:p>
            <w:pPr>
              <w:widowControl/>
              <w:spacing w:line="340" w:lineRule="exact"/>
              <w:ind w:firstLine="5280" w:firstLineChars="2200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                                        申请人或代理人签字：</w:t>
            </w:r>
          </w:p>
          <w:p>
            <w:pPr>
              <w:widowControl/>
              <w:spacing w:line="340" w:lineRule="exact"/>
              <w:ind w:firstLine="7200" w:firstLineChars="3000"/>
              <w:jc w:val="left"/>
              <w:rPr>
                <w:rFonts w:cs="仿宋_GB2312" w:asciiTheme="minorEastAsia" w:hAnsi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219B"/>
    <w:rsid w:val="24171F74"/>
    <w:rsid w:val="6B1421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240" w:after="60"/>
      <w:jc w:val="center"/>
      <w:outlineLvl w:val="0"/>
    </w:pPr>
    <w:rPr>
      <w:rFonts w:ascii="Cambria" w:hAnsi="Cambria" w:eastAsia="宋体" w:cs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2022-01-04T01:47:00Z</dcterms:created>
  <dc:creator>dengd</dc:creator>
  <cp:lastModifiedBy>dengd</cp:lastModifiedBy>
  <dcterms:modified xsi:type="dcterms:W3CDTF">2022-01-04T01:49:34Z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